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BCF9D" w14:textId="75629456" w:rsidR="00311443" w:rsidRPr="00A97B99" w:rsidRDefault="003723EB" w:rsidP="003723EB">
      <w:pPr>
        <w:spacing w:line="360" w:lineRule="auto"/>
        <w:jc w:val="center"/>
        <w:rPr>
          <w:b/>
          <w:bCs/>
          <w:color w:val="0070C0"/>
          <w:sz w:val="36"/>
          <w:szCs w:val="36"/>
        </w:rPr>
      </w:pPr>
      <w:r w:rsidRPr="00A97B99">
        <w:rPr>
          <w:b/>
          <w:bCs/>
          <w:color w:val="0070C0"/>
          <w:sz w:val="36"/>
          <w:szCs w:val="36"/>
        </w:rPr>
        <w:t>SVCR GOVERNMENT DEGREE COLLEGE, PALAMANER</w:t>
      </w:r>
    </w:p>
    <w:p w14:paraId="76137390" w14:textId="478D28AD" w:rsidR="00327A5E" w:rsidRPr="00A97B99" w:rsidRDefault="00327A5E" w:rsidP="003723EB">
      <w:pPr>
        <w:spacing w:line="360" w:lineRule="auto"/>
        <w:jc w:val="center"/>
        <w:rPr>
          <w:b/>
          <w:bCs/>
          <w:color w:val="EE0000"/>
          <w:sz w:val="36"/>
          <w:szCs w:val="36"/>
        </w:rPr>
      </w:pPr>
      <w:r w:rsidRPr="00A97B99">
        <w:rPr>
          <w:b/>
          <w:bCs/>
          <w:color w:val="EE0000"/>
          <w:sz w:val="36"/>
          <w:szCs w:val="36"/>
        </w:rPr>
        <w:t>Internal Quality Assurance Cell (IQAC)</w:t>
      </w:r>
    </w:p>
    <w:p w14:paraId="62E7A74D" w14:textId="394D330A" w:rsidR="00311443" w:rsidRPr="00311443" w:rsidRDefault="00311443" w:rsidP="003723EB">
      <w:pPr>
        <w:spacing w:line="360" w:lineRule="auto"/>
        <w:jc w:val="both"/>
        <w:rPr>
          <w:b/>
          <w:bCs/>
          <w:sz w:val="28"/>
          <w:szCs w:val="28"/>
        </w:rPr>
      </w:pPr>
      <w:r w:rsidRPr="00311443">
        <w:rPr>
          <w:b/>
          <w:bCs/>
          <w:sz w:val="28"/>
          <w:szCs w:val="28"/>
        </w:rPr>
        <w:t>Institutional Development Plan (IDP) 2026–2028</w:t>
      </w:r>
    </w:p>
    <w:p w14:paraId="5C736A5E" w14:textId="77777777" w:rsidR="00311443" w:rsidRPr="00311443" w:rsidRDefault="00311443" w:rsidP="003723EB">
      <w:pPr>
        <w:spacing w:line="360" w:lineRule="auto"/>
        <w:jc w:val="both"/>
        <w:rPr>
          <w:sz w:val="26"/>
          <w:szCs w:val="26"/>
        </w:rPr>
      </w:pPr>
      <w:r w:rsidRPr="00311443">
        <w:rPr>
          <w:sz w:val="26"/>
          <w:szCs w:val="26"/>
        </w:rPr>
        <w:t xml:space="preserve">The Institutional Development Plan for 2026–2028 aims to strengthen the academic ecosystem of SVCR Government Degree College, </w:t>
      </w:r>
      <w:proofErr w:type="spellStart"/>
      <w:r w:rsidRPr="00311443">
        <w:rPr>
          <w:sz w:val="26"/>
          <w:szCs w:val="26"/>
        </w:rPr>
        <w:t>Palamaner</w:t>
      </w:r>
      <w:proofErr w:type="spellEnd"/>
      <w:r w:rsidRPr="00311443">
        <w:rPr>
          <w:sz w:val="26"/>
          <w:szCs w:val="26"/>
        </w:rPr>
        <w:t xml:space="preserve"> by integrating innovative teaching practices, technology-enabled learning, research culture, and community engagement. Building upon the progress made during the previous phase (2024–2026), the institution envisions further improvements in infrastructure, digital education, employability skills, and institutional governance in alignment with the objectives of NEP-2020, NAAC quality benchmarks, and sustainable development goals.</w:t>
      </w:r>
    </w:p>
    <w:p w14:paraId="559AC57A" w14:textId="3056576C" w:rsidR="00311443" w:rsidRPr="00311443" w:rsidRDefault="00311443" w:rsidP="003723EB">
      <w:pPr>
        <w:spacing w:line="360" w:lineRule="auto"/>
        <w:jc w:val="both"/>
        <w:rPr>
          <w:sz w:val="26"/>
          <w:szCs w:val="26"/>
        </w:rPr>
      </w:pPr>
      <w:r w:rsidRPr="00311443">
        <w:rPr>
          <w:sz w:val="26"/>
          <w:szCs w:val="26"/>
        </w:rPr>
        <w:t>The college intends to transform itself into a vibrant centre of higher education that promotes academic excellence, social responsibility, environmental sustainability, and holistic development of students.</w:t>
      </w:r>
    </w:p>
    <w:p w14:paraId="2D96C2E5" w14:textId="77777777" w:rsidR="00311443" w:rsidRPr="00311443" w:rsidRDefault="00311443" w:rsidP="003723EB">
      <w:pPr>
        <w:spacing w:line="360" w:lineRule="auto"/>
        <w:jc w:val="both"/>
        <w:rPr>
          <w:b/>
          <w:bCs/>
          <w:sz w:val="26"/>
          <w:szCs w:val="26"/>
        </w:rPr>
      </w:pPr>
      <w:r w:rsidRPr="00311443">
        <w:rPr>
          <w:b/>
          <w:bCs/>
          <w:sz w:val="26"/>
          <w:szCs w:val="26"/>
        </w:rPr>
        <w:t>Key Focus Areas (2026–2028)</w:t>
      </w:r>
    </w:p>
    <w:p w14:paraId="0BBFA269" w14:textId="77777777" w:rsidR="00311443" w:rsidRPr="00311443" w:rsidRDefault="00311443" w:rsidP="003723EB">
      <w:pPr>
        <w:spacing w:line="360" w:lineRule="auto"/>
        <w:jc w:val="both"/>
        <w:rPr>
          <w:sz w:val="26"/>
          <w:szCs w:val="26"/>
        </w:rPr>
      </w:pPr>
      <w:r w:rsidRPr="00311443">
        <w:rPr>
          <w:sz w:val="26"/>
          <w:szCs w:val="26"/>
        </w:rPr>
        <w:t>1. Academic Excellence and Curriculum Innovation</w:t>
      </w:r>
    </w:p>
    <w:p w14:paraId="51C65A1B" w14:textId="77777777" w:rsidR="00311443" w:rsidRPr="00311443" w:rsidRDefault="00311443" w:rsidP="003723EB">
      <w:pPr>
        <w:spacing w:line="360" w:lineRule="auto"/>
        <w:jc w:val="both"/>
        <w:rPr>
          <w:sz w:val="26"/>
          <w:szCs w:val="26"/>
        </w:rPr>
      </w:pPr>
      <w:r w:rsidRPr="00311443">
        <w:rPr>
          <w:sz w:val="26"/>
          <w:szCs w:val="26"/>
        </w:rPr>
        <w:t>Objective: Enhance the quality of teaching-learning processes and introduce contemporary academic programs.</w:t>
      </w:r>
    </w:p>
    <w:p w14:paraId="417B8DFB" w14:textId="77777777" w:rsidR="00311443" w:rsidRPr="00311443" w:rsidRDefault="00311443" w:rsidP="003723EB">
      <w:pPr>
        <w:numPr>
          <w:ilvl w:val="0"/>
          <w:numId w:val="1"/>
        </w:numPr>
        <w:spacing w:line="360" w:lineRule="auto"/>
        <w:jc w:val="both"/>
        <w:rPr>
          <w:sz w:val="26"/>
          <w:szCs w:val="26"/>
        </w:rPr>
      </w:pPr>
      <w:r w:rsidRPr="00311443">
        <w:rPr>
          <w:sz w:val="26"/>
          <w:szCs w:val="26"/>
        </w:rPr>
        <w:t>Introduce value-added courses, certificate courses, and skill-based programs in emerging areas such as Artificial Intelligence, Data Analysis, Digital Literacy, Environmental Studies, and Entrepreneurship.</w:t>
      </w:r>
    </w:p>
    <w:p w14:paraId="3C02BDA9" w14:textId="77777777" w:rsidR="00311443" w:rsidRPr="00311443" w:rsidRDefault="00311443" w:rsidP="003723EB">
      <w:pPr>
        <w:numPr>
          <w:ilvl w:val="0"/>
          <w:numId w:val="1"/>
        </w:numPr>
        <w:spacing w:line="360" w:lineRule="auto"/>
        <w:jc w:val="both"/>
        <w:rPr>
          <w:sz w:val="26"/>
          <w:szCs w:val="26"/>
        </w:rPr>
      </w:pPr>
      <w:r w:rsidRPr="00311443">
        <w:rPr>
          <w:sz w:val="26"/>
          <w:szCs w:val="26"/>
        </w:rPr>
        <w:t>Strengthen Outcome Based Education (OBE) practices across all departments.</w:t>
      </w:r>
    </w:p>
    <w:p w14:paraId="5032D050" w14:textId="77777777" w:rsidR="00311443" w:rsidRPr="00311443" w:rsidRDefault="00311443" w:rsidP="003723EB">
      <w:pPr>
        <w:numPr>
          <w:ilvl w:val="0"/>
          <w:numId w:val="1"/>
        </w:numPr>
        <w:spacing w:line="360" w:lineRule="auto"/>
        <w:jc w:val="both"/>
        <w:rPr>
          <w:sz w:val="26"/>
          <w:szCs w:val="26"/>
        </w:rPr>
      </w:pPr>
      <w:r w:rsidRPr="00311443">
        <w:rPr>
          <w:sz w:val="26"/>
          <w:szCs w:val="26"/>
        </w:rPr>
        <w:t>Promote blended learning methods combining traditional teaching with digital platforms such as Learning Management Systems (LMS), MOOCs, and virtual classrooms.</w:t>
      </w:r>
    </w:p>
    <w:p w14:paraId="486E77AF" w14:textId="77777777" w:rsidR="00311443" w:rsidRPr="00311443" w:rsidRDefault="00311443" w:rsidP="003723EB">
      <w:pPr>
        <w:numPr>
          <w:ilvl w:val="0"/>
          <w:numId w:val="1"/>
        </w:numPr>
        <w:spacing w:line="360" w:lineRule="auto"/>
        <w:jc w:val="both"/>
        <w:rPr>
          <w:sz w:val="26"/>
          <w:szCs w:val="26"/>
        </w:rPr>
      </w:pPr>
      <w:r w:rsidRPr="00311443">
        <w:rPr>
          <w:sz w:val="26"/>
          <w:szCs w:val="26"/>
        </w:rPr>
        <w:lastRenderedPageBreak/>
        <w:t>Encourage interdisciplinary learning through collaborative academic activities among departments.</w:t>
      </w:r>
    </w:p>
    <w:p w14:paraId="50F2609F" w14:textId="77777777" w:rsidR="00311443" w:rsidRPr="00311443" w:rsidRDefault="00311443" w:rsidP="003723EB">
      <w:pPr>
        <w:numPr>
          <w:ilvl w:val="0"/>
          <w:numId w:val="1"/>
        </w:numPr>
        <w:spacing w:line="360" w:lineRule="auto"/>
        <w:jc w:val="both"/>
        <w:rPr>
          <w:sz w:val="26"/>
          <w:szCs w:val="26"/>
        </w:rPr>
      </w:pPr>
      <w:r w:rsidRPr="00311443">
        <w:rPr>
          <w:sz w:val="26"/>
          <w:szCs w:val="26"/>
        </w:rPr>
        <w:t>Organize seminars, conferences, guest lectures, and academic workshops regularly.</w:t>
      </w:r>
    </w:p>
    <w:p w14:paraId="7D718AC0" w14:textId="77777777" w:rsidR="00311443" w:rsidRPr="00311443" w:rsidRDefault="00311443" w:rsidP="003723EB">
      <w:pPr>
        <w:numPr>
          <w:ilvl w:val="0"/>
          <w:numId w:val="1"/>
        </w:numPr>
        <w:spacing w:line="360" w:lineRule="auto"/>
        <w:jc w:val="both"/>
        <w:rPr>
          <w:sz w:val="26"/>
          <w:szCs w:val="26"/>
        </w:rPr>
      </w:pPr>
      <w:r w:rsidRPr="00311443">
        <w:rPr>
          <w:sz w:val="26"/>
          <w:szCs w:val="26"/>
        </w:rPr>
        <w:t>Encourage students to participate in research projects, paper presentations, and academic competitions.</w:t>
      </w:r>
    </w:p>
    <w:p w14:paraId="07E4E389" w14:textId="74916774" w:rsidR="00311443" w:rsidRPr="00311443" w:rsidRDefault="00311443" w:rsidP="003723EB">
      <w:pPr>
        <w:spacing w:line="360" w:lineRule="auto"/>
        <w:jc w:val="both"/>
        <w:rPr>
          <w:sz w:val="26"/>
          <w:szCs w:val="26"/>
        </w:rPr>
      </w:pPr>
    </w:p>
    <w:p w14:paraId="72F9B4F1" w14:textId="77777777" w:rsidR="00311443" w:rsidRPr="00311443" w:rsidRDefault="00311443" w:rsidP="003723EB">
      <w:pPr>
        <w:spacing w:line="360" w:lineRule="auto"/>
        <w:jc w:val="both"/>
        <w:rPr>
          <w:b/>
          <w:bCs/>
          <w:sz w:val="26"/>
          <w:szCs w:val="26"/>
        </w:rPr>
      </w:pPr>
      <w:r w:rsidRPr="00311443">
        <w:rPr>
          <w:b/>
          <w:bCs/>
          <w:sz w:val="26"/>
          <w:szCs w:val="26"/>
        </w:rPr>
        <w:t>2. Research Promotion and Innovation</w:t>
      </w:r>
    </w:p>
    <w:p w14:paraId="709F67E6" w14:textId="77777777" w:rsidR="00311443" w:rsidRPr="00311443" w:rsidRDefault="00311443" w:rsidP="003723EB">
      <w:pPr>
        <w:spacing w:line="360" w:lineRule="auto"/>
        <w:jc w:val="both"/>
        <w:rPr>
          <w:sz w:val="26"/>
          <w:szCs w:val="26"/>
        </w:rPr>
      </w:pPr>
      <w:r w:rsidRPr="00311443">
        <w:rPr>
          <w:sz w:val="26"/>
          <w:szCs w:val="26"/>
        </w:rPr>
        <w:t>Objective: Develop a research-oriented academic environment.</w:t>
      </w:r>
    </w:p>
    <w:p w14:paraId="2E61E78E" w14:textId="77777777" w:rsidR="00311443" w:rsidRPr="00311443" w:rsidRDefault="00311443" w:rsidP="003723EB">
      <w:pPr>
        <w:numPr>
          <w:ilvl w:val="0"/>
          <w:numId w:val="2"/>
        </w:numPr>
        <w:spacing w:line="360" w:lineRule="auto"/>
        <w:jc w:val="both"/>
        <w:rPr>
          <w:sz w:val="26"/>
          <w:szCs w:val="26"/>
        </w:rPr>
      </w:pPr>
      <w:r w:rsidRPr="00311443">
        <w:rPr>
          <w:sz w:val="26"/>
          <w:szCs w:val="26"/>
        </w:rPr>
        <w:t>Establish Research and Innovation Cells in major departments.</w:t>
      </w:r>
    </w:p>
    <w:p w14:paraId="7CFCF5F1" w14:textId="77777777" w:rsidR="00311443" w:rsidRPr="00311443" w:rsidRDefault="00311443" w:rsidP="003723EB">
      <w:pPr>
        <w:numPr>
          <w:ilvl w:val="0"/>
          <w:numId w:val="2"/>
        </w:numPr>
        <w:spacing w:line="360" w:lineRule="auto"/>
        <w:jc w:val="both"/>
        <w:rPr>
          <w:sz w:val="26"/>
          <w:szCs w:val="26"/>
        </w:rPr>
      </w:pPr>
      <w:r w:rsidRPr="00311443">
        <w:rPr>
          <w:sz w:val="26"/>
          <w:szCs w:val="26"/>
        </w:rPr>
        <w:t>Encourage faculty members to apply for minor and major research projects from government agencies such as UGC, ICSSR, and DST.</w:t>
      </w:r>
    </w:p>
    <w:p w14:paraId="0F742A12" w14:textId="77777777" w:rsidR="00311443" w:rsidRPr="00311443" w:rsidRDefault="00311443" w:rsidP="003723EB">
      <w:pPr>
        <w:numPr>
          <w:ilvl w:val="0"/>
          <w:numId w:val="2"/>
        </w:numPr>
        <w:spacing w:line="360" w:lineRule="auto"/>
        <w:jc w:val="both"/>
        <w:rPr>
          <w:sz w:val="26"/>
          <w:szCs w:val="26"/>
        </w:rPr>
      </w:pPr>
      <w:r w:rsidRPr="00311443">
        <w:rPr>
          <w:sz w:val="26"/>
          <w:szCs w:val="26"/>
        </w:rPr>
        <w:t>Promote student research initiatives through mini projects and field studies.</w:t>
      </w:r>
    </w:p>
    <w:p w14:paraId="767EB067" w14:textId="77777777" w:rsidR="00311443" w:rsidRPr="00311443" w:rsidRDefault="00311443" w:rsidP="003723EB">
      <w:pPr>
        <w:numPr>
          <w:ilvl w:val="0"/>
          <w:numId w:val="2"/>
        </w:numPr>
        <w:spacing w:line="360" w:lineRule="auto"/>
        <w:jc w:val="both"/>
        <w:rPr>
          <w:sz w:val="26"/>
          <w:szCs w:val="26"/>
        </w:rPr>
      </w:pPr>
      <w:r w:rsidRPr="00311443">
        <w:rPr>
          <w:sz w:val="26"/>
          <w:szCs w:val="26"/>
        </w:rPr>
        <w:t>Facilitate publication of research papers in reputed national and international journals.</w:t>
      </w:r>
    </w:p>
    <w:p w14:paraId="754264A3" w14:textId="77777777" w:rsidR="00311443" w:rsidRPr="00311443" w:rsidRDefault="00311443" w:rsidP="003723EB">
      <w:pPr>
        <w:numPr>
          <w:ilvl w:val="0"/>
          <w:numId w:val="2"/>
        </w:numPr>
        <w:spacing w:line="360" w:lineRule="auto"/>
        <w:jc w:val="both"/>
        <w:rPr>
          <w:sz w:val="26"/>
          <w:szCs w:val="26"/>
        </w:rPr>
      </w:pPr>
      <w:r w:rsidRPr="00311443">
        <w:rPr>
          <w:sz w:val="26"/>
          <w:szCs w:val="26"/>
        </w:rPr>
        <w:t>Organize research methodology workshops and faculty development programs.</w:t>
      </w:r>
    </w:p>
    <w:p w14:paraId="0F1BBFEC" w14:textId="77777777" w:rsidR="00311443" w:rsidRPr="00311443" w:rsidRDefault="00311443" w:rsidP="003723EB">
      <w:pPr>
        <w:numPr>
          <w:ilvl w:val="0"/>
          <w:numId w:val="2"/>
        </w:numPr>
        <w:spacing w:line="360" w:lineRule="auto"/>
        <w:jc w:val="both"/>
        <w:rPr>
          <w:sz w:val="26"/>
          <w:szCs w:val="26"/>
        </w:rPr>
      </w:pPr>
      <w:r w:rsidRPr="00311443">
        <w:rPr>
          <w:sz w:val="26"/>
          <w:szCs w:val="26"/>
        </w:rPr>
        <w:t>Develop collaborations with universities and research institutions.</w:t>
      </w:r>
    </w:p>
    <w:p w14:paraId="369E7A35" w14:textId="069B3640" w:rsidR="00311443" w:rsidRPr="00311443" w:rsidRDefault="00311443" w:rsidP="003723EB">
      <w:pPr>
        <w:spacing w:line="360" w:lineRule="auto"/>
        <w:jc w:val="both"/>
        <w:rPr>
          <w:sz w:val="26"/>
          <w:szCs w:val="26"/>
        </w:rPr>
      </w:pPr>
    </w:p>
    <w:p w14:paraId="78C302F1" w14:textId="77777777" w:rsidR="00311443" w:rsidRPr="00311443" w:rsidRDefault="00311443" w:rsidP="003723EB">
      <w:pPr>
        <w:spacing w:line="360" w:lineRule="auto"/>
        <w:jc w:val="both"/>
        <w:rPr>
          <w:b/>
          <w:bCs/>
          <w:sz w:val="26"/>
          <w:szCs w:val="26"/>
        </w:rPr>
      </w:pPr>
      <w:r w:rsidRPr="00311443">
        <w:rPr>
          <w:b/>
          <w:bCs/>
          <w:sz w:val="26"/>
          <w:szCs w:val="26"/>
        </w:rPr>
        <w:t>3. Infrastructure and Digital Development</w:t>
      </w:r>
    </w:p>
    <w:p w14:paraId="6C54C086" w14:textId="77777777" w:rsidR="00311443" w:rsidRPr="00311443" w:rsidRDefault="00311443" w:rsidP="003723EB">
      <w:pPr>
        <w:spacing w:line="360" w:lineRule="auto"/>
        <w:jc w:val="both"/>
        <w:rPr>
          <w:sz w:val="26"/>
          <w:szCs w:val="26"/>
        </w:rPr>
      </w:pPr>
      <w:r w:rsidRPr="00311443">
        <w:rPr>
          <w:sz w:val="26"/>
          <w:szCs w:val="26"/>
        </w:rPr>
        <w:t>Objective: Improve physical and digital infrastructure to meet modern educational needs.</w:t>
      </w:r>
    </w:p>
    <w:p w14:paraId="0A6AC0F4" w14:textId="77777777" w:rsidR="00311443" w:rsidRPr="00311443" w:rsidRDefault="00311443" w:rsidP="003723EB">
      <w:pPr>
        <w:numPr>
          <w:ilvl w:val="0"/>
          <w:numId w:val="3"/>
        </w:numPr>
        <w:spacing w:line="360" w:lineRule="auto"/>
        <w:jc w:val="both"/>
        <w:rPr>
          <w:sz w:val="26"/>
          <w:szCs w:val="26"/>
        </w:rPr>
      </w:pPr>
      <w:r w:rsidRPr="00311443">
        <w:rPr>
          <w:sz w:val="26"/>
          <w:szCs w:val="26"/>
        </w:rPr>
        <w:t>Development of additional smart classrooms and ICT-enabled teaching spaces.</w:t>
      </w:r>
    </w:p>
    <w:p w14:paraId="3C791640" w14:textId="77777777" w:rsidR="00311443" w:rsidRPr="00311443" w:rsidRDefault="00311443" w:rsidP="003723EB">
      <w:pPr>
        <w:numPr>
          <w:ilvl w:val="0"/>
          <w:numId w:val="3"/>
        </w:numPr>
        <w:spacing w:line="360" w:lineRule="auto"/>
        <w:jc w:val="both"/>
        <w:rPr>
          <w:sz w:val="26"/>
          <w:szCs w:val="26"/>
        </w:rPr>
      </w:pPr>
      <w:r w:rsidRPr="00311443">
        <w:rPr>
          <w:sz w:val="26"/>
          <w:szCs w:val="26"/>
        </w:rPr>
        <w:t>Strengthening high-speed internet connectivity and campus-wide Wi-Fi facilities.</w:t>
      </w:r>
    </w:p>
    <w:p w14:paraId="0C576547" w14:textId="77777777" w:rsidR="00311443" w:rsidRPr="00311443" w:rsidRDefault="00311443" w:rsidP="003723EB">
      <w:pPr>
        <w:numPr>
          <w:ilvl w:val="0"/>
          <w:numId w:val="3"/>
        </w:numPr>
        <w:spacing w:line="360" w:lineRule="auto"/>
        <w:jc w:val="both"/>
        <w:rPr>
          <w:sz w:val="26"/>
          <w:szCs w:val="26"/>
        </w:rPr>
      </w:pPr>
      <w:r w:rsidRPr="00311443">
        <w:rPr>
          <w:sz w:val="26"/>
          <w:szCs w:val="26"/>
        </w:rPr>
        <w:lastRenderedPageBreak/>
        <w:t>Expansion of digital library resources including e-books, e-journals, and academic databases.</w:t>
      </w:r>
    </w:p>
    <w:p w14:paraId="0FD507F9" w14:textId="77777777" w:rsidR="00311443" w:rsidRPr="00311443" w:rsidRDefault="00311443" w:rsidP="003723EB">
      <w:pPr>
        <w:numPr>
          <w:ilvl w:val="0"/>
          <w:numId w:val="3"/>
        </w:numPr>
        <w:spacing w:line="360" w:lineRule="auto"/>
        <w:jc w:val="both"/>
        <w:rPr>
          <w:sz w:val="26"/>
          <w:szCs w:val="26"/>
        </w:rPr>
      </w:pPr>
      <w:r w:rsidRPr="00311443">
        <w:rPr>
          <w:sz w:val="26"/>
          <w:szCs w:val="26"/>
        </w:rPr>
        <w:t>Upgrading science laboratories with modern equipment.</w:t>
      </w:r>
    </w:p>
    <w:p w14:paraId="7A9F9141" w14:textId="77777777" w:rsidR="00311443" w:rsidRPr="00311443" w:rsidRDefault="00311443" w:rsidP="003723EB">
      <w:pPr>
        <w:numPr>
          <w:ilvl w:val="0"/>
          <w:numId w:val="3"/>
        </w:numPr>
        <w:spacing w:line="360" w:lineRule="auto"/>
        <w:jc w:val="both"/>
        <w:rPr>
          <w:sz w:val="26"/>
          <w:szCs w:val="26"/>
        </w:rPr>
      </w:pPr>
      <w:r w:rsidRPr="00311443">
        <w:rPr>
          <w:sz w:val="26"/>
          <w:szCs w:val="26"/>
        </w:rPr>
        <w:t>Expansion of language laboratories and computer labs.</w:t>
      </w:r>
    </w:p>
    <w:p w14:paraId="5694547C" w14:textId="77777777" w:rsidR="00311443" w:rsidRPr="00311443" w:rsidRDefault="00311443" w:rsidP="003723EB">
      <w:pPr>
        <w:numPr>
          <w:ilvl w:val="0"/>
          <w:numId w:val="3"/>
        </w:numPr>
        <w:spacing w:line="360" w:lineRule="auto"/>
        <w:jc w:val="both"/>
        <w:rPr>
          <w:sz w:val="26"/>
          <w:szCs w:val="26"/>
        </w:rPr>
      </w:pPr>
      <w:r w:rsidRPr="00311443">
        <w:rPr>
          <w:sz w:val="26"/>
          <w:szCs w:val="26"/>
        </w:rPr>
        <w:t>Improvement of sports infrastructure including playgrounds, gymnasium, and indoor sports facilities.</w:t>
      </w:r>
    </w:p>
    <w:p w14:paraId="137A0C37" w14:textId="77777777" w:rsidR="00311443" w:rsidRPr="00311443" w:rsidRDefault="00311443" w:rsidP="003723EB">
      <w:pPr>
        <w:numPr>
          <w:ilvl w:val="0"/>
          <w:numId w:val="3"/>
        </w:numPr>
        <w:spacing w:line="360" w:lineRule="auto"/>
        <w:jc w:val="both"/>
        <w:rPr>
          <w:sz w:val="26"/>
          <w:szCs w:val="26"/>
        </w:rPr>
      </w:pPr>
      <w:r w:rsidRPr="00311443">
        <w:rPr>
          <w:sz w:val="26"/>
          <w:szCs w:val="26"/>
        </w:rPr>
        <w:t>Establishment of green campus initiatives such as rainwater harvesting, solar energy expansion, and waste management systems.</w:t>
      </w:r>
    </w:p>
    <w:p w14:paraId="4C33546D" w14:textId="5D984193" w:rsidR="00311443" w:rsidRPr="00311443" w:rsidRDefault="00311443" w:rsidP="003723EB">
      <w:pPr>
        <w:spacing w:line="360" w:lineRule="auto"/>
        <w:jc w:val="both"/>
        <w:rPr>
          <w:sz w:val="26"/>
          <w:szCs w:val="26"/>
        </w:rPr>
      </w:pPr>
    </w:p>
    <w:p w14:paraId="683AA725" w14:textId="77777777" w:rsidR="00311443" w:rsidRPr="00311443" w:rsidRDefault="00311443" w:rsidP="003723EB">
      <w:pPr>
        <w:spacing w:line="360" w:lineRule="auto"/>
        <w:jc w:val="both"/>
        <w:rPr>
          <w:b/>
          <w:bCs/>
          <w:sz w:val="26"/>
          <w:szCs w:val="26"/>
        </w:rPr>
      </w:pPr>
      <w:r w:rsidRPr="00311443">
        <w:rPr>
          <w:b/>
          <w:bCs/>
          <w:sz w:val="26"/>
          <w:szCs w:val="26"/>
        </w:rPr>
        <w:t>4. Student Support and Development</w:t>
      </w:r>
    </w:p>
    <w:p w14:paraId="2D2B3692" w14:textId="77777777" w:rsidR="00311443" w:rsidRPr="00311443" w:rsidRDefault="00311443" w:rsidP="003723EB">
      <w:pPr>
        <w:spacing w:line="360" w:lineRule="auto"/>
        <w:jc w:val="both"/>
        <w:rPr>
          <w:sz w:val="26"/>
          <w:szCs w:val="26"/>
        </w:rPr>
      </w:pPr>
      <w:r w:rsidRPr="00311443">
        <w:rPr>
          <w:sz w:val="26"/>
          <w:szCs w:val="26"/>
        </w:rPr>
        <w:t>Objective: Promote holistic student development and improve employability.</w:t>
      </w:r>
    </w:p>
    <w:p w14:paraId="6DD949BD" w14:textId="77777777" w:rsidR="00311443" w:rsidRPr="00311443" w:rsidRDefault="00311443" w:rsidP="003723EB">
      <w:pPr>
        <w:numPr>
          <w:ilvl w:val="0"/>
          <w:numId w:val="4"/>
        </w:numPr>
        <w:spacing w:line="360" w:lineRule="auto"/>
        <w:jc w:val="both"/>
        <w:rPr>
          <w:sz w:val="26"/>
          <w:szCs w:val="26"/>
        </w:rPr>
      </w:pPr>
      <w:r w:rsidRPr="00311443">
        <w:rPr>
          <w:sz w:val="26"/>
          <w:szCs w:val="26"/>
        </w:rPr>
        <w:t>Strengthen the Career Guidance and Placement Cell to enhance job opportunities.</w:t>
      </w:r>
    </w:p>
    <w:p w14:paraId="43EEDB89" w14:textId="77777777" w:rsidR="00311443" w:rsidRPr="00311443" w:rsidRDefault="00311443" w:rsidP="003723EB">
      <w:pPr>
        <w:numPr>
          <w:ilvl w:val="0"/>
          <w:numId w:val="4"/>
        </w:numPr>
        <w:spacing w:line="360" w:lineRule="auto"/>
        <w:jc w:val="both"/>
        <w:rPr>
          <w:sz w:val="26"/>
          <w:szCs w:val="26"/>
        </w:rPr>
      </w:pPr>
      <w:r w:rsidRPr="00311443">
        <w:rPr>
          <w:sz w:val="26"/>
          <w:szCs w:val="26"/>
        </w:rPr>
        <w:t>Conduct skill development training programs in communication skills, leadership, entrepreneurship, and digital literacy.</w:t>
      </w:r>
    </w:p>
    <w:p w14:paraId="3D68E49F" w14:textId="77777777" w:rsidR="00311443" w:rsidRPr="00311443" w:rsidRDefault="00311443" w:rsidP="003723EB">
      <w:pPr>
        <w:numPr>
          <w:ilvl w:val="0"/>
          <w:numId w:val="4"/>
        </w:numPr>
        <w:spacing w:line="360" w:lineRule="auto"/>
        <w:jc w:val="both"/>
        <w:rPr>
          <w:sz w:val="26"/>
          <w:szCs w:val="26"/>
        </w:rPr>
      </w:pPr>
      <w:r w:rsidRPr="00311443">
        <w:rPr>
          <w:sz w:val="26"/>
          <w:szCs w:val="26"/>
        </w:rPr>
        <w:t>Organize competitive examination coaching for UPSC, APPSC, Banking, and other government jobs.</w:t>
      </w:r>
    </w:p>
    <w:p w14:paraId="7C177708" w14:textId="77777777" w:rsidR="00311443" w:rsidRPr="00311443" w:rsidRDefault="00311443" w:rsidP="003723EB">
      <w:pPr>
        <w:numPr>
          <w:ilvl w:val="0"/>
          <w:numId w:val="4"/>
        </w:numPr>
        <w:spacing w:line="360" w:lineRule="auto"/>
        <w:jc w:val="both"/>
        <w:rPr>
          <w:sz w:val="26"/>
          <w:szCs w:val="26"/>
        </w:rPr>
      </w:pPr>
      <w:r w:rsidRPr="00311443">
        <w:rPr>
          <w:sz w:val="26"/>
          <w:szCs w:val="26"/>
        </w:rPr>
        <w:t>Provide remedial classes and bridge courses for academically weaker students.</w:t>
      </w:r>
    </w:p>
    <w:p w14:paraId="2B3E74DB" w14:textId="77777777" w:rsidR="00311443" w:rsidRPr="00311443" w:rsidRDefault="00311443" w:rsidP="003723EB">
      <w:pPr>
        <w:numPr>
          <w:ilvl w:val="0"/>
          <w:numId w:val="4"/>
        </w:numPr>
        <w:spacing w:line="360" w:lineRule="auto"/>
        <w:jc w:val="both"/>
        <w:rPr>
          <w:sz w:val="26"/>
          <w:szCs w:val="26"/>
        </w:rPr>
      </w:pPr>
      <w:r w:rsidRPr="00311443">
        <w:rPr>
          <w:sz w:val="26"/>
          <w:szCs w:val="26"/>
        </w:rPr>
        <w:t>Encourage participation in NSS, NCC, sports, and cultural activities.</w:t>
      </w:r>
    </w:p>
    <w:p w14:paraId="1615AE48" w14:textId="77777777" w:rsidR="00311443" w:rsidRPr="00311443" w:rsidRDefault="00311443" w:rsidP="003723EB">
      <w:pPr>
        <w:numPr>
          <w:ilvl w:val="0"/>
          <w:numId w:val="4"/>
        </w:numPr>
        <w:spacing w:line="360" w:lineRule="auto"/>
        <w:jc w:val="both"/>
        <w:rPr>
          <w:sz w:val="26"/>
          <w:szCs w:val="26"/>
        </w:rPr>
      </w:pPr>
      <w:r w:rsidRPr="00311443">
        <w:rPr>
          <w:sz w:val="26"/>
          <w:szCs w:val="26"/>
        </w:rPr>
        <w:t xml:space="preserve">Conduct personality development workshops and career </w:t>
      </w:r>
      <w:proofErr w:type="spellStart"/>
      <w:r w:rsidRPr="00311443">
        <w:rPr>
          <w:sz w:val="26"/>
          <w:szCs w:val="26"/>
        </w:rPr>
        <w:t>counseling</w:t>
      </w:r>
      <w:proofErr w:type="spellEnd"/>
      <w:r w:rsidRPr="00311443">
        <w:rPr>
          <w:sz w:val="26"/>
          <w:szCs w:val="26"/>
        </w:rPr>
        <w:t xml:space="preserve"> sessions.</w:t>
      </w:r>
    </w:p>
    <w:p w14:paraId="58CBC6E3" w14:textId="77777777" w:rsidR="00311443" w:rsidRPr="00311443" w:rsidRDefault="00311443" w:rsidP="003723EB">
      <w:pPr>
        <w:numPr>
          <w:ilvl w:val="0"/>
          <w:numId w:val="4"/>
        </w:numPr>
        <w:spacing w:line="360" w:lineRule="auto"/>
        <w:jc w:val="both"/>
        <w:rPr>
          <w:sz w:val="26"/>
          <w:szCs w:val="26"/>
        </w:rPr>
      </w:pPr>
      <w:r w:rsidRPr="00311443">
        <w:rPr>
          <w:sz w:val="26"/>
          <w:szCs w:val="26"/>
        </w:rPr>
        <w:t>Introduce student mentoring systems for academic and personal guidance.</w:t>
      </w:r>
    </w:p>
    <w:p w14:paraId="1C99DE4A" w14:textId="35188177" w:rsidR="00311443" w:rsidRPr="00311443" w:rsidRDefault="00311443" w:rsidP="003723EB">
      <w:pPr>
        <w:spacing w:line="360" w:lineRule="auto"/>
        <w:jc w:val="both"/>
        <w:rPr>
          <w:sz w:val="26"/>
          <w:szCs w:val="26"/>
        </w:rPr>
      </w:pPr>
    </w:p>
    <w:p w14:paraId="55F17EF8" w14:textId="77777777" w:rsidR="00311443" w:rsidRPr="00311443" w:rsidRDefault="00311443" w:rsidP="003723EB">
      <w:pPr>
        <w:spacing w:line="360" w:lineRule="auto"/>
        <w:jc w:val="both"/>
        <w:rPr>
          <w:b/>
          <w:bCs/>
          <w:sz w:val="26"/>
          <w:szCs w:val="26"/>
        </w:rPr>
      </w:pPr>
      <w:r w:rsidRPr="00311443">
        <w:rPr>
          <w:b/>
          <w:bCs/>
          <w:sz w:val="26"/>
          <w:szCs w:val="26"/>
        </w:rPr>
        <w:t>5. Community Engagement and Extension Activities</w:t>
      </w:r>
    </w:p>
    <w:p w14:paraId="2CA0D1E0" w14:textId="77777777" w:rsidR="00311443" w:rsidRPr="00311443" w:rsidRDefault="00311443" w:rsidP="003723EB">
      <w:pPr>
        <w:spacing w:line="360" w:lineRule="auto"/>
        <w:jc w:val="both"/>
        <w:rPr>
          <w:sz w:val="26"/>
          <w:szCs w:val="26"/>
        </w:rPr>
      </w:pPr>
      <w:r w:rsidRPr="00311443">
        <w:rPr>
          <w:sz w:val="26"/>
          <w:szCs w:val="26"/>
        </w:rPr>
        <w:t>Objective: Strengthen the institution’s role in community development.</w:t>
      </w:r>
    </w:p>
    <w:p w14:paraId="30A059CA" w14:textId="77777777" w:rsidR="00311443" w:rsidRPr="00311443" w:rsidRDefault="00311443" w:rsidP="003723EB">
      <w:pPr>
        <w:numPr>
          <w:ilvl w:val="0"/>
          <w:numId w:val="5"/>
        </w:numPr>
        <w:spacing w:line="360" w:lineRule="auto"/>
        <w:jc w:val="both"/>
        <w:rPr>
          <w:sz w:val="26"/>
          <w:szCs w:val="26"/>
        </w:rPr>
      </w:pPr>
      <w:r w:rsidRPr="00311443">
        <w:rPr>
          <w:sz w:val="26"/>
          <w:szCs w:val="26"/>
        </w:rPr>
        <w:lastRenderedPageBreak/>
        <w:t>Continue village adoption programs through NSS and NCC units.</w:t>
      </w:r>
    </w:p>
    <w:p w14:paraId="12A164F1" w14:textId="77777777" w:rsidR="00311443" w:rsidRPr="00311443" w:rsidRDefault="00311443" w:rsidP="003723EB">
      <w:pPr>
        <w:numPr>
          <w:ilvl w:val="0"/>
          <w:numId w:val="5"/>
        </w:numPr>
        <w:spacing w:line="360" w:lineRule="auto"/>
        <w:jc w:val="both"/>
        <w:rPr>
          <w:sz w:val="26"/>
          <w:szCs w:val="26"/>
        </w:rPr>
      </w:pPr>
      <w:r w:rsidRPr="00311443">
        <w:rPr>
          <w:sz w:val="26"/>
          <w:szCs w:val="26"/>
        </w:rPr>
        <w:t>Conduct literacy campaigns, environmental awareness programs, and health camps in rural areas.</w:t>
      </w:r>
    </w:p>
    <w:p w14:paraId="54AA1AC3" w14:textId="77777777" w:rsidR="00311443" w:rsidRPr="00311443" w:rsidRDefault="00311443" w:rsidP="003723EB">
      <w:pPr>
        <w:numPr>
          <w:ilvl w:val="0"/>
          <w:numId w:val="5"/>
        </w:numPr>
        <w:spacing w:line="360" w:lineRule="auto"/>
        <w:jc w:val="both"/>
        <w:rPr>
          <w:sz w:val="26"/>
          <w:szCs w:val="26"/>
        </w:rPr>
      </w:pPr>
      <w:r w:rsidRPr="00311443">
        <w:rPr>
          <w:sz w:val="26"/>
          <w:szCs w:val="26"/>
        </w:rPr>
        <w:t>Organize skill training and digital awareness programs for local communities.</w:t>
      </w:r>
    </w:p>
    <w:p w14:paraId="1CD180EF" w14:textId="77777777" w:rsidR="00311443" w:rsidRPr="00311443" w:rsidRDefault="00311443" w:rsidP="003723EB">
      <w:pPr>
        <w:numPr>
          <w:ilvl w:val="0"/>
          <w:numId w:val="5"/>
        </w:numPr>
        <w:spacing w:line="360" w:lineRule="auto"/>
        <w:jc w:val="both"/>
        <w:rPr>
          <w:sz w:val="26"/>
          <w:szCs w:val="26"/>
        </w:rPr>
      </w:pPr>
      <w:r w:rsidRPr="00311443">
        <w:rPr>
          <w:sz w:val="26"/>
          <w:szCs w:val="26"/>
        </w:rPr>
        <w:t>Promote social responsibility among students through community service initiatives.</w:t>
      </w:r>
    </w:p>
    <w:p w14:paraId="7F5B80F4" w14:textId="4BE76D84" w:rsidR="00311443" w:rsidRPr="00311443" w:rsidRDefault="00311443" w:rsidP="003723EB">
      <w:pPr>
        <w:numPr>
          <w:ilvl w:val="0"/>
          <w:numId w:val="5"/>
        </w:numPr>
        <w:spacing w:line="360" w:lineRule="auto"/>
        <w:jc w:val="both"/>
        <w:rPr>
          <w:sz w:val="26"/>
          <w:szCs w:val="26"/>
        </w:rPr>
      </w:pPr>
      <w:r w:rsidRPr="00311443">
        <w:rPr>
          <w:sz w:val="26"/>
          <w:szCs w:val="26"/>
        </w:rPr>
        <w:t>Collaborate with local schools, NGOs, and government departments for social development activities.</w:t>
      </w:r>
    </w:p>
    <w:p w14:paraId="746F18DB" w14:textId="77777777" w:rsidR="00311443" w:rsidRPr="00311443" w:rsidRDefault="00311443" w:rsidP="003723EB">
      <w:pPr>
        <w:spacing w:line="360" w:lineRule="auto"/>
        <w:jc w:val="both"/>
        <w:rPr>
          <w:b/>
          <w:bCs/>
          <w:sz w:val="26"/>
          <w:szCs w:val="26"/>
        </w:rPr>
      </w:pPr>
      <w:r w:rsidRPr="00311443">
        <w:rPr>
          <w:b/>
          <w:bCs/>
          <w:sz w:val="26"/>
          <w:szCs w:val="26"/>
        </w:rPr>
        <w:t>6. Faculty Development and Capacity Building</w:t>
      </w:r>
    </w:p>
    <w:p w14:paraId="65199273" w14:textId="77777777" w:rsidR="00311443" w:rsidRPr="00311443" w:rsidRDefault="00311443" w:rsidP="003723EB">
      <w:pPr>
        <w:spacing w:line="360" w:lineRule="auto"/>
        <w:jc w:val="both"/>
        <w:rPr>
          <w:sz w:val="26"/>
          <w:szCs w:val="26"/>
        </w:rPr>
      </w:pPr>
      <w:r w:rsidRPr="00311443">
        <w:rPr>
          <w:sz w:val="26"/>
          <w:szCs w:val="26"/>
        </w:rPr>
        <w:t>Objective: Improve teaching competencies and professional development of faculty.</w:t>
      </w:r>
    </w:p>
    <w:p w14:paraId="21144096" w14:textId="77777777" w:rsidR="00311443" w:rsidRPr="00311443" w:rsidRDefault="00311443" w:rsidP="003723EB">
      <w:pPr>
        <w:numPr>
          <w:ilvl w:val="0"/>
          <w:numId w:val="6"/>
        </w:numPr>
        <w:spacing w:line="360" w:lineRule="auto"/>
        <w:jc w:val="both"/>
        <w:rPr>
          <w:sz w:val="26"/>
          <w:szCs w:val="26"/>
        </w:rPr>
      </w:pPr>
      <w:r w:rsidRPr="00311443">
        <w:rPr>
          <w:sz w:val="26"/>
          <w:szCs w:val="26"/>
        </w:rPr>
        <w:t>Organize Faculty Development Programs (FDPs) on innovative teaching methods, ICT tools, and research methodology.</w:t>
      </w:r>
    </w:p>
    <w:p w14:paraId="20FE892B" w14:textId="77777777" w:rsidR="00311443" w:rsidRPr="00311443" w:rsidRDefault="00311443" w:rsidP="003723EB">
      <w:pPr>
        <w:numPr>
          <w:ilvl w:val="0"/>
          <w:numId w:val="6"/>
        </w:numPr>
        <w:spacing w:line="360" w:lineRule="auto"/>
        <w:jc w:val="both"/>
        <w:rPr>
          <w:sz w:val="26"/>
          <w:szCs w:val="26"/>
        </w:rPr>
      </w:pPr>
      <w:r w:rsidRPr="00311443">
        <w:rPr>
          <w:sz w:val="26"/>
          <w:szCs w:val="26"/>
        </w:rPr>
        <w:t>Encourage faculty members to participate in national and international seminars, conferences, and workshops.</w:t>
      </w:r>
    </w:p>
    <w:p w14:paraId="5FE105D2" w14:textId="77777777" w:rsidR="00311443" w:rsidRPr="00311443" w:rsidRDefault="00311443" w:rsidP="003723EB">
      <w:pPr>
        <w:numPr>
          <w:ilvl w:val="0"/>
          <w:numId w:val="6"/>
        </w:numPr>
        <w:spacing w:line="360" w:lineRule="auto"/>
        <w:jc w:val="both"/>
        <w:rPr>
          <w:sz w:val="26"/>
          <w:szCs w:val="26"/>
        </w:rPr>
      </w:pPr>
      <w:r w:rsidRPr="00311443">
        <w:rPr>
          <w:sz w:val="26"/>
          <w:szCs w:val="26"/>
        </w:rPr>
        <w:t>Promote online certification courses and academic training programs.</w:t>
      </w:r>
    </w:p>
    <w:p w14:paraId="31ACDB0D" w14:textId="389A68EE" w:rsidR="00311443" w:rsidRPr="00311443" w:rsidRDefault="00311443" w:rsidP="003723EB">
      <w:pPr>
        <w:numPr>
          <w:ilvl w:val="0"/>
          <w:numId w:val="6"/>
        </w:numPr>
        <w:spacing w:line="360" w:lineRule="auto"/>
        <w:jc w:val="both"/>
        <w:rPr>
          <w:sz w:val="26"/>
          <w:szCs w:val="26"/>
        </w:rPr>
      </w:pPr>
      <w:r w:rsidRPr="00311443">
        <w:rPr>
          <w:sz w:val="26"/>
          <w:szCs w:val="26"/>
        </w:rPr>
        <w:t>Encourage faculty to adopt student-</w:t>
      </w:r>
      <w:proofErr w:type="spellStart"/>
      <w:r w:rsidRPr="00311443">
        <w:rPr>
          <w:sz w:val="26"/>
          <w:szCs w:val="26"/>
        </w:rPr>
        <w:t>centered</w:t>
      </w:r>
      <w:proofErr w:type="spellEnd"/>
      <w:r w:rsidRPr="00311443">
        <w:rPr>
          <w:sz w:val="26"/>
          <w:szCs w:val="26"/>
        </w:rPr>
        <w:t xml:space="preserve"> teaching methodologies such as experiential learning, project-based learning, and participative learning.</w:t>
      </w:r>
    </w:p>
    <w:p w14:paraId="4F5C411D" w14:textId="77777777" w:rsidR="00311443" w:rsidRPr="00311443" w:rsidRDefault="00311443" w:rsidP="003723EB">
      <w:pPr>
        <w:spacing w:line="360" w:lineRule="auto"/>
        <w:jc w:val="both"/>
        <w:rPr>
          <w:b/>
          <w:bCs/>
          <w:sz w:val="26"/>
          <w:szCs w:val="26"/>
        </w:rPr>
      </w:pPr>
      <w:r w:rsidRPr="00311443">
        <w:rPr>
          <w:b/>
          <w:bCs/>
          <w:sz w:val="26"/>
          <w:szCs w:val="26"/>
        </w:rPr>
        <w:t>7. Governance and Institutional Management</w:t>
      </w:r>
    </w:p>
    <w:p w14:paraId="213AC2A3" w14:textId="77777777" w:rsidR="00311443" w:rsidRPr="00311443" w:rsidRDefault="00311443" w:rsidP="003723EB">
      <w:pPr>
        <w:spacing w:line="360" w:lineRule="auto"/>
        <w:jc w:val="both"/>
        <w:rPr>
          <w:sz w:val="26"/>
          <w:szCs w:val="26"/>
        </w:rPr>
      </w:pPr>
      <w:r w:rsidRPr="00311443">
        <w:rPr>
          <w:sz w:val="26"/>
          <w:szCs w:val="26"/>
        </w:rPr>
        <w:t>Objective: Strengthen institutional governance through transparency and digital systems.</w:t>
      </w:r>
    </w:p>
    <w:p w14:paraId="6649BD88" w14:textId="77777777" w:rsidR="00311443" w:rsidRPr="00311443" w:rsidRDefault="00311443" w:rsidP="003723EB">
      <w:pPr>
        <w:numPr>
          <w:ilvl w:val="0"/>
          <w:numId w:val="7"/>
        </w:numPr>
        <w:spacing w:line="360" w:lineRule="auto"/>
        <w:jc w:val="both"/>
        <w:rPr>
          <w:sz w:val="26"/>
          <w:szCs w:val="26"/>
        </w:rPr>
      </w:pPr>
      <w:r w:rsidRPr="00311443">
        <w:rPr>
          <w:sz w:val="26"/>
          <w:szCs w:val="26"/>
        </w:rPr>
        <w:t>Promote decentralized administrative practices through committees and departmental autonomy.</w:t>
      </w:r>
    </w:p>
    <w:p w14:paraId="35F8EDD6" w14:textId="77777777" w:rsidR="00311443" w:rsidRPr="00311443" w:rsidRDefault="00311443" w:rsidP="003723EB">
      <w:pPr>
        <w:numPr>
          <w:ilvl w:val="0"/>
          <w:numId w:val="7"/>
        </w:numPr>
        <w:spacing w:line="360" w:lineRule="auto"/>
        <w:jc w:val="both"/>
        <w:rPr>
          <w:sz w:val="26"/>
          <w:szCs w:val="26"/>
        </w:rPr>
      </w:pPr>
      <w:r w:rsidRPr="00311443">
        <w:rPr>
          <w:sz w:val="26"/>
          <w:szCs w:val="26"/>
        </w:rPr>
        <w:t>Implement e-governance systems for administration, student services, and examination processes.</w:t>
      </w:r>
    </w:p>
    <w:p w14:paraId="29C90602" w14:textId="77777777" w:rsidR="00311443" w:rsidRPr="00311443" w:rsidRDefault="00311443" w:rsidP="003723EB">
      <w:pPr>
        <w:numPr>
          <w:ilvl w:val="0"/>
          <w:numId w:val="7"/>
        </w:numPr>
        <w:spacing w:line="360" w:lineRule="auto"/>
        <w:jc w:val="both"/>
        <w:rPr>
          <w:sz w:val="26"/>
          <w:szCs w:val="26"/>
        </w:rPr>
      </w:pPr>
      <w:r w:rsidRPr="00311443">
        <w:rPr>
          <w:sz w:val="26"/>
          <w:szCs w:val="26"/>
        </w:rPr>
        <w:t>Strengthen grievance redressal mechanisms for students and staff.</w:t>
      </w:r>
    </w:p>
    <w:p w14:paraId="1FF83759" w14:textId="77777777" w:rsidR="00311443" w:rsidRPr="00311443" w:rsidRDefault="00311443" w:rsidP="003723EB">
      <w:pPr>
        <w:numPr>
          <w:ilvl w:val="0"/>
          <w:numId w:val="7"/>
        </w:numPr>
        <w:spacing w:line="360" w:lineRule="auto"/>
        <w:jc w:val="both"/>
        <w:rPr>
          <w:sz w:val="26"/>
          <w:szCs w:val="26"/>
        </w:rPr>
      </w:pPr>
      <w:r w:rsidRPr="00311443">
        <w:rPr>
          <w:sz w:val="26"/>
          <w:szCs w:val="26"/>
        </w:rPr>
        <w:lastRenderedPageBreak/>
        <w:t>Conduct regular academic and administrative audits.</w:t>
      </w:r>
    </w:p>
    <w:p w14:paraId="3427AE5D" w14:textId="51EE968A" w:rsidR="00311443" w:rsidRPr="00311443" w:rsidRDefault="00311443" w:rsidP="003723EB">
      <w:pPr>
        <w:numPr>
          <w:ilvl w:val="0"/>
          <w:numId w:val="7"/>
        </w:numPr>
        <w:spacing w:line="360" w:lineRule="auto"/>
        <w:jc w:val="both"/>
        <w:rPr>
          <w:sz w:val="26"/>
          <w:szCs w:val="26"/>
        </w:rPr>
      </w:pPr>
      <w:r w:rsidRPr="00311443">
        <w:rPr>
          <w:sz w:val="26"/>
          <w:szCs w:val="26"/>
        </w:rPr>
        <w:t>Maintain transparency in institutional decision-making.</w:t>
      </w:r>
    </w:p>
    <w:p w14:paraId="7158FB5A" w14:textId="77777777" w:rsidR="00311443" w:rsidRPr="00311443" w:rsidRDefault="00311443" w:rsidP="003723EB">
      <w:pPr>
        <w:spacing w:line="360" w:lineRule="auto"/>
        <w:jc w:val="both"/>
        <w:rPr>
          <w:b/>
          <w:bCs/>
          <w:sz w:val="26"/>
          <w:szCs w:val="26"/>
        </w:rPr>
      </w:pPr>
      <w:r w:rsidRPr="00311443">
        <w:rPr>
          <w:b/>
          <w:bCs/>
          <w:sz w:val="26"/>
          <w:szCs w:val="26"/>
        </w:rPr>
        <w:t>8. Financial Resource Mobilization</w:t>
      </w:r>
    </w:p>
    <w:p w14:paraId="7DAF962A" w14:textId="77777777" w:rsidR="00311443" w:rsidRPr="00311443" w:rsidRDefault="00311443" w:rsidP="003723EB">
      <w:pPr>
        <w:spacing w:line="360" w:lineRule="auto"/>
        <w:jc w:val="both"/>
        <w:rPr>
          <w:sz w:val="26"/>
          <w:szCs w:val="26"/>
        </w:rPr>
      </w:pPr>
      <w:r w:rsidRPr="00311443">
        <w:rPr>
          <w:sz w:val="26"/>
          <w:szCs w:val="26"/>
        </w:rPr>
        <w:t>Objective: Ensure sustainable financial growth and institutional development.</w:t>
      </w:r>
    </w:p>
    <w:p w14:paraId="5420CDCE" w14:textId="77777777" w:rsidR="00311443" w:rsidRPr="00311443" w:rsidRDefault="00311443" w:rsidP="003723EB">
      <w:pPr>
        <w:numPr>
          <w:ilvl w:val="0"/>
          <w:numId w:val="8"/>
        </w:numPr>
        <w:spacing w:line="360" w:lineRule="auto"/>
        <w:jc w:val="both"/>
        <w:rPr>
          <w:sz w:val="26"/>
          <w:szCs w:val="26"/>
        </w:rPr>
      </w:pPr>
      <w:r w:rsidRPr="00311443">
        <w:rPr>
          <w:sz w:val="26"/>
          <w:szCs w:val="26"/>
        </w:rPr>
        <w:t>Explore funding opportunities through government grants and development schemes.</w:t>
      </w:r>
    </w:p>
    <w:p w14:paraId="09843E1E" w14:textId="77777777" w:rsidR="00311443" w:rsidRPr="00311443" w:rsidRDefault="00311443" w:rsidP="003723EB">
      <w:pPr>
        <w:numPr>
          <w:ilvl w:val="0"/>
          <w:numId w:val="8"/>
        </w:numPr>
        <w:spacing w:line="360" w:lineRule="auto"/>
        <w:jc w:val="both"/>
        <w:rPr>
          <w:sz w:val="26"/>
          <w:szCs w:val="26"/>
        </w:rPr>
      </w:pPr>
      <w:r w:rsidRPr="00311443">
        <w:rPr>
          <w:sz w:val="26"/>
          <w:szCs w:val="26"/>
        </w:rPr>
        <w:t>Strengthen collaboration with alumni association and philanthropic organizations.</w:t>
      </w:r>
    </w:p>
    <w:p w14:paraId="314FB60D" w14:textId="77777777" w:rsidR="00311443" w:rsidRPr="00311443" w:rsidRDefault="00311443" w:rsidP="003723EB">
      <w:pPr>
        <w:numPr>
          <w:ilvl w:val="0"/>
          <w:numId w:val="8"/>
        </w:numPr>
        <w:spacing w:line="360" w:lineRule="auto"/>
        <w:jc w:val="both"/>
        <w:rPr>
          <w:sz w:val="26"/>
          <w:szCs w:val="26"/>
        </w:rPr>
      </w:pPr>
      <w:r w:rsidRPr="00311443">
        <w:rPr>
          <w:sz w:val="26"/>
          <w:szCs w:val="26"/>
        </w:rPr>
        <w:t>Generate revenue through certificate courses, workshops, training programs, and consultancy services.</w:t>
      </w:r>
    </w:p>
    <w:p w14:paraId="7DA45DA3" w14:textId="322D008D" w:rsidR="00311443" w:rsidRPr="00311443" w:rsidRDefault="00311443" w:rsidP="003723EB">
      <w:pPr>
        <w:numPr>
          <w:ilvl w:val="0"/>
          <w:numId w:val="8"/>
        </w:numPr>
        <w:spacing w:line="360" w:lineRule="auto"/>
        <w:jc w:val="both"/>
        <w:rPr>
          <w:sz w:val="26"/>
          <w:szCs w:val="26"/>
        </w:rPr>
      </w:pPr>
      <w:r w:rsidRPr="00311443">
        <w:rPr>
          <w:sz w:val="26"/>
          <w:szCs w:val="26"/>
        </w:rPr>
        <w:t>Efficient utilization of funds for infrastructure development and academic improvement.</w:t>
      </w:r>
    </w:p>
    <w:p w14:paraId="25A91F31" w14:textId="77777777" w:rsidR="00311443" w:rsidRPr="00311443" w:rsidRDefault="00311443" w:rsidP="003723EB">
      <w:pPr>
        <w:spacing w:line="360" w:lineRule="auto"/>
        <w:jc w:val="both"/>
        <w:rPr>
          <w:b/>
          <w:bCs/>
          <w:sz w:val="26"/>
          <w:szCs w:val="26"/>
        </w:rPr>
      </w:pPr>
      <w:r w:rsidRPr="00311443">
        <w:rPr>
          <w:b/>
          <w:bCs/>
          <w:sz w:val="26"/>
          <w:szCs w:val="26"/>
        </w:rPr>
        <w:t>9. Quality Assurance and Accreditation</w:t>
      </w:r>
    </w:p>
    <w:p w14:paraId="641E60B5" w14:textId="77777777" w:rsidR="00311443" w:rsidRPr="00311443" w:rsidRDefault="00311443" w:rsidP="003723EB">
      <w:pPr>
        <w:spacing w:line="360" w:lineRule="auto"/>
        <w:jc w:val="both"/>
        <w:rPr>
          <w:sz w:val="26"/>
          <w:szCs w:val="26"/>
        </w:rPr>
      </w:pPr>
      <w:r w:rsidRPr="00311443">
        <w:rPr>
          <w:sz w:val="26"/>
          <w:szCs w:val="26"/>
        </w:rPr>
        <w:t>Objective: Maintain and enhance institutional quality standards.</w:t>
      </w:r>
    </w:p>
    <w:p w14:paraId="7C70EBA6" w14:textId="77777777" w:rsidR="00311443" w:rsidRPr="00311443" w:rsidRDefault="00311443" w:rsidP="003723EB">
      <w:pPr>
        <w:numPr>
          <w:ilvl w:val="0"/>
          <w:numId w:val="9"/>
        </w:numPr>
        <w:spacing w:line="360" w:lineRule="auto"/>
        <w:jc w:val="both"/>
        <w:rPr>
          <w:sz w:val="26"/>
          <w:szCs w:val="26"/>
        </w:rPr>
      </w:pPr>
      <w:r w:rsidRPr="00311443">
        <w:rPr>
          <w:sz w:val="26"/>
          <w:szCs w:val="26"/>
        </w:rPr>
        <w:t>Strengthen the activities of the Internal Quality Assurance Cell (IQAC).</w:t>
      </w:r>
    </w:p>
    <w:p w14:paraId="130D2EBA" w14:textId="77777777" w:rsidR="00311443" w:rsidRPr="00311443" w:rsidRDefault="00311443" w:rsidP="003723EB">
      <w:pPr>
        <w:numPr>
          <w:ilvl w:val="0"/>
          <w:numId w:val="9"/>
        </w:numPr>
        <w:spacing w:line="360" w:lineRule="auto"/>
        <w:jc w:val="both"/>
        <w:rPr>
          <w:sz w:val="26"/>
          <w:szCs w:val="26"/>
        </w:rPr>
      </w:pPr>
      <w:r w:rsidRPr="00311443">
        <w:rPr>
          <w:sz w:val="26"/>
          <w:szCs w:val="26"/>
        </w:rPr>
        <w:t>Conduct periodic academic and administrative reviews.</w:t>
      </w:r>
    </w:p>
    <w:p w14:paraId="7BC64CF0" w14:textId="77777777" w:rsidR="00311443" w:rsidRPr="00311443" w:rsidRDefault="00311443" w:rsidP="003723EB">
      <w:pPr>
        <w:numPr>
          <w:ilvl w:val="0"/>
          <w:numId w:val="9"/>
        </w:numPr>
        <w:spacing w:line="360" w:lineRule="auto"/>
        <w:jc w:val="both"/>
        <w:rPr>
          <w:sz w:val="26"/>
          <w:szCs w:val="26"/>
        </w:rPr>
      </w:pPr>
      <w:r w:rsidRPr="00311443">
        <w:rPr>
          <w:sz w:val="26"/>
          <w:szCs w:val="26"/>
        </w:rPr>
        <w:t>Prepare the institution for future NAAC accreditation cycles.</w:t>
      </w:r>
    </w:p>
    <w:p w14:paraId="01829C4F" w14:textId="77777777" w:rsidR="00311443" w:rsidRPr="00311443" w:rsidRDefault="00311443" w:rsidP="003723EB">
      <w:pPr>
        <w:numPr>
          <w:ilvl w:val="0"/>
          <w:numId w:val="9"/>
        </w:numPr>
        <w:spacing w:line="360" w:lineRule="auto"/>
        <w:jc w:val="both"/>
        <w:rPr>
          <w:sz w:val="26"/>
          <w:szCs w:val="26"/>
        </w:rPr>
      </w:pPr>
      <w:r w:rsidRPr="00311443">
        <w:rPr>
          <w:sz w:val="26"/>
          <w:szCs w:val="26"/>
        </w:rPr>
        <w:t>Maintain proper documentation of best practices, institutional achievements, and student success stories.</w:t>
      </w:r>
    </w:p>
    <w:p w14:paraId="1A881320" w14:textId="0A1DC991" w:rsidR="00311443" w:rsidRPr="00311443" w:rsidRDefault="00311443" w:rsidP="003723EB">
      <w:pPr>
        <w:numPr>
          <w:ilvl w:val="0"/>
          <w:numId w:val="9"/>
        </w:numPr>
        <w:spacing w:line="360" w:lineRule="auto"/>
        <w:jc w:val="both"/>
        <w:rPr>
          <w:sz w:val="26"/>
          <w:szCs w:val="26"/>
        </w:rPr>
      </w:pPr>
      <w:r w:rsidRPr="00311443">
        <w:rPr>
          <w:sz w:val="26"/>
          <w:szCs w:val="26"/>
        </w:rPr>
        <w:t>Promote a culture of continuous improvement and academic excellence.</w:t>
      </w:r>
    </w:p>
    <w:p w14:paraId="715263F6" w14:textId="77777777" w:rsidR="00311443" w:rsidRPr="00311443" w:rsidRDefault="00311443" w:rsidP="003723EB">
      <w:pPr>
        <w:spacing w:line="360" w:lineRule="auto"/>
        <w:jc w:val="both"/>
        <w:rPr>
          <w:b/>
          <w:bCs/>
          <w:sz w:val="26"/>
          <w:szCs w:val="26"/>
        </w:rPr>
      </w:pPr>
      <w:r w:rsidRPr="00311443">
        <w:rPr>
          <w:b/>
          <w:bCs/>
          <w:sz w:val="26"/>
          <w:szCs w:val="26"/>
        </w:rPr>
        <w:t>Monitoring and Evaluation Mechanism</w:t>
      </w:r>
    </w:p>
    <w:p w14:paraId="00D1D8CF" w14:textId="77777777" w:rsidR="00311443" w:rsidRPr="00311443" w:rsidRDefault="00311443" w:rsidP="003723EB">
      <w:pPr>
        <w:spacing w:line="360" w:lineRule="auto"/>
        <w:jc w:val="both"/>
        <w:rPr>
          <w:sz w:val="26"/>
          <w:szCs w:val="26"/>
        </w:rPr>
      </w:pPr>
      <w:r w:rsidRPr="00311443">
        <w:rPr>
          <w:sz w:val="26"/>
          <w:szCs w:val="26"/>
        </w:rPr>
        <w:t>To ensure effective implementation of the IDP 2026–2028, the college will adopt a systematic monitoring process:</w:t>
      </w:r>
    </w:p>
    <w:p w14:paraId="0D771F72" w14:textId="77777777" w:rsidR="00311443" w:rsidRPr="00311443" w:rsidRDefault="00311443" w:rsidP="003723EB">
      <w:pPr>
        <w:numPr>
          <w:ilvl w:val="0"/>
          <w:numId w:val="10"/>
        </w:numPr>
        <w:spacing w:line="360" w:lineRule="auto"/>
        <w:jc w:val="both"/>
        <w:rPr>
          <w:sz w:val="26"/>
          <w:szCs w:val="26"/>
        </w:rPr>
      </w:pPr>
      <w:r w:rsidRPr="00311443">
        <w:rPr>
          <w:sz w:val="26"/>
          <w:szCs w:val="26"/>
        </w:rPr>
        <w:t>Periodic review meetings by IQAC and institutional committees.</w:t>
      </w:r>
    </w:p>
    <w:p w14:paraId="2DFE0C44" w14:textId="77777777" w:rsidR="00311443" w:rsidRPr="00311443" w:rsidRDefault="00311443" w:rsidP="003723EB">
      <w:pPr>
        <w:numPr>
          <w:ilvl w:val="0"/>
          <w:numId w:val="10"/>
        </w:numPr>
        <w:spacing w:line="360" w:lineRule="auto"/>
        <w:jc w:val="both"/>
        <w:rPr>
          <w:sz w:val="26"/>
          <w:szCs w:val="26"/>
        </w:rPr>
      </w:pPr>
      <w:r w:rsidRPr="00311443">
        <w:rPr>
          <w:sz w:val="26"/>
          <w:szCs w:val="26"/>
        </w:rPr>
        <w:lastRenderedPageBreak/>
        <w:t>Evaluation of progress based on Key Performance Indicators (KPIs).</w:t>
      </w:r>
    </w:p>
    <w:p w14:paraId="0629665C" w14:textId="77777777" w:rsidR="00311443" w:rsidRPr="00311443" w:rsidRDefault="00311443" w:rsidP="003723EB">
      <w:pPr>
        <w:numPr>
          <w:ilvl w:val="0"/>
          <w:numId w:val="10"/>
        </w:numPr>
        <w:spacing w:line="360" w:lineRule="auto"/>
        <w:jc w:val="both"/>
        <w:rPr>
          <w:sz w:val="26"/>
          <w:szCs w:val="26"/>
        </w:rPr>
      </w:pPr>
      <w:r w:rsidRPr="00311443">
        <w:rPr>
          <w:sz w:val="26"/>
          <w:szCs w:val="26"/>
        </w:rPr>
        <w:t>Preparation of annual institutional development reports.</w:t>
      </w:r>
    </w:p>
    <w:p w14:paraId="7D48847D" w14:textId="77777777" w:rsidR="00311443" w:rsidRPr="00311443" w:rsidRDefault="00311443" w:rsidP="003723EB">
      <w:pPr>
        <w:numPr>
          <w:ilvl w:val="0"/>
          <w:numId w:val="10"/>
        </w:numPr>
        <w:spacing w:line="360" w:lineRule="auto"/>
        <w:jc w:val="both"/>
        <w:rPr>
          <w:sz w:val="26"/>
          <w:szCs w:val="26"/>
        </w:rPr>
      </w:pPr>
      <w:r w:rsidRPr="00311443">
        <w:rPr>
          <w:sz w:val="26"/>
          <w:szCs w:val="26"/>
        </w:rPr>
        <w:t>Collection of feedback from students, faculty, alumni, and stakeholders.</w:t>
      </w:r>
    </w:p>
    <w:p w14:paraId="0D6B0BED" w14:textId="20864201" w:rsidR="00311443" w:rsidRPr="00311443" w:rsidRDefault="00311443" w:rsidP="003723EB">
      <w:pPr>
        <w:numPr>
          <w:ilvl w:val="0"/>
          <w:numId w:val="10"/>
        </w:numPr>
        <w:spacing w:line="360" w:lineRule="auto"/>
        <w:jc w:val="both"/>
        <w:rPr>
          <w:sz w:val="26"/>
          <w:szCs w:val="26"/>
        </w:rPr>
      </w:pPr>
      <w:r w:rsidRPr="00311443">
        <w:rPr>
          <w:sz w:val="26"/>
          <w:szCs w:val="26"/>
        </w:rPr>
        <w:t>Continuous revision of strategies based on outcomes and emerging educational trends.</w:t>
      </w:r>
    </w:p>
    <w:p w14:paraId="5EB5288F" w14:textId="77777777" w:rsidR="00311443" w:rsidRPr="00311443" w:rsidRDefault="00311443" w:rsidP="003723EB">
      <w:pPr>
        <w:spacing w:line="360" w:lineRule="auto"/>
        <w:jc w:val="both"/>
        <w:rPr>
          <w:b/>
          <w:bCs/>
          <w:sz w:val="26"/>
          <w:szCs w:val="26"/>
        </w:rPr>
      </w:pPr>
      <w:r w:rsidRPr="00311443">
        <w:rPr>
          <w:b/>
          <w:bCs/>
          <w:sz w:val="26"/>
          <w:szCs w:val="26"/>
        </w:rPr>
        <w:t>Expected Outcomes (2026–2028)</w:t>
      </w:r>
    </w:p>
    <w:p w14:paraId="66E1EF42" w14:textId="77777777" w:rsidR="00311443" w:rsidRPr="00311443" w:rsidRDefault="00311443" w:rsidP="003723EB">
      <w:pPr>
        <w:numPr>
          <w:ilvl w:val="0"/>
          <w:numId w:val="11"/>
        </w:numPr>
        <w:spacing w:line="360" w:lineRule="auto"/>
        <w:jc w:val="both"/>
        <w:rPr>
          <w:sz w:val="26"/>
          <w:szCs w:val="26"/>
        </w:rPr>
      </w:pPr>
      <w:r w:rsidRPr="00311443">
        <w:rPr>
          <w:sz w:val="26"/>
          <w:szCs w:val="26"/>
        </w:rPr>
        <w:t>Improved academic performance and student success rates.</w:t>
      </w:r>
    </w:p>
    <w:p w14:paraId="04A493BE" w14:textId="77777777" w:rsidR="00311443" w:rsidRPr="00311443" w:rsidRDefault="00311443" w:rsidP="003723EB">
      <w:pPr>
        <w:numPr>
          <w:ilvl w:val="0"/>
          <w:numId w:val="11"/>
        </w:numPr>
        <w:spacing w:line="360" w:lineRule="auto"/>
        <w:jc w:val="both"/>
        <w:rPr>
          <w:sz w:val="26"/>
          <w:szCs w:val="26"/>
        </w:rPr>
      </w:pPr>
      <w:r w:rsidRPr="00311443">
        <w:rPr>
          <w:sz w:val="26"/>
          <w:szCs w:val="26"/>
        </w:rPr>
        <w:t>Enhanced research output and faculty development.</w:t>
      </w:r>
    </w:p>
    <w:p w14:paraId="38C48E8E" w14:textId="77777777" w:rsidR="00311443" w:rsidRPr="00311443" w:rsidRDefault="00311443" w:rsidP="003723EB">
      <w:pPr>
        <w:numPr>
          <w:ilvl w:val="0"/>
          <w:numId w:val="11"/>
        </w:numPr>
        <w:spacing w:line="360" w:lineRule="auto"/>
        <w:jc w:val="both"/>
        <w:rPr>
          <w:sz w:val="26"/>
          <w:szCs w:val="26"/>
        </w:rPr>
      </w:pPr>
      <w:r w:rsidRPr="00311443">
        <w:rPr>
          <w:sz w:val="26"/>
          <w:szCs w:val="26"/>
        </w:rPr>
        <w:t>Stronger digital learning environment and modern infrastructure.</w:t>
      </w:r>
    </w:p>
    <w:p w14:paraId="679DAFB5" w14:textId="77777777" w:rsidR="00311443" w:rsidRPr="00311443" w:rsidRDefault="00311443" w:rsidP="003723EB">
      <w:pPr>
        <w:numPr>
          <w:ilvl w:val="0"/>
          <w:numId w:val="11"/>
        </w:numPr>
        <w:spacing w:line="360" w:lineRule="auto"/>
        <w:jc w:val="both"/>
        <w:rPr>
          <w:sz w:val="26"/>
          <w:szCs w:val="26"/>
        </w:rPr>
      </w:pPr>
      <w:r w:rsidRPr="00311443">
        <w:rPr>
          <w:sz w:val="26"/>
          <w:szCs w:val="26"/>
        </w:rPr>
        <w:t>Increased student employability and entrepreneurial skills.</w:t>
      </w:r>
    </w:p>
    <w:p w14:paraId="276A8F98" w14:textId="77777777" w:rsidR="00311443" w:rsidRPr="00311443" w:rsidRDefault="00311443" w:rsidP="003723EB">
      <w:pPr>
        <w:numPr>
          <w:ilvl w:val="0"/>
          <w:numId w:val="11"/>
        </w:numPr>
        <w:spacing w:line="360" w:lineRule="auto"/>
        <w:jc w:val="both"/>
        <w:rPr>
          <w:sz w:val="26"/>
          <w:szCs w:val="26"/>
        </w:rPr>
      </w:pPr>
      <w:r w:rsidRPr="00311443">
        <w:rPr>
          <w:sz w:val="26"/>
          <w:szCs w:val="26"/>
        </w:rPr>
        <w:t>Greater community engagement and social impact.</w:t>
      </w:r>
    </w:p>
    <w:p w14:paraId="3E136FB8" w14:textId="77777777" w:rsidR="00311443" w:rsidRPr="00311443" w:rsidRDefault="00311443" w:rsidP="003723EB">
      <w:pPr>
        <w:numPr>
          <w:ilvl w:val="0"/>
          <w:numId w:val="11"/>
        </w:numPr>
        <w:spacing w:line="360" w:lineRule="auto"/>
        <w:jc w:val="both"/>
        <w:rPr>
          <w:sz w:val="26"/>
          <w:szCs w:val="26"/>
        </w:rPr>
      </w:pPr>
      <w:r w:rsidRPr="00311443">
        <w:rPr>
          <w:sz w:val="26"/>
          <w:szCs w:val="26"/>
        </w:rPr>
        <w:t>Strengthened institutional quality standards and accreditation performance.</w:t>
      </w:r>
    </w:p>
    <w:p w14:paraId="0AB1B3D9" w14:textId="6FBAEC7D" w:rsidR="00311443" w:rsidRPr="00311443" w:rsidRDefault="00311443" w:rsidP="003723EB">
      <w:pPr>
        <w:spacing w:line="360" w:lineRule="auto"/>
        <w:jc w:val="both"/>
        <w:rPr>
          <w:sz w:val="26"/>
          <w:szCs w:val="26"/>
        </w:rPr>
      </w:pPr>
    </w:p>
    <w:p w14:paraId="5E4D42AE" w14:textId="77777777" w:rsidR="00311443" w:rsidRPr="00311443" w:rsidRDefault="00311443" w:rsidP="003723EB">
      <w:pPr>
        <w:spacing w:line="360" w:lineRule="auto"/>
        <w:jc w:val="both"/>
        <w:rPr>
          <w:sz w:val="26"/>
          <w:szCs w:val="26"/>
        </w:rPr>
      </w:pPr>
      <w:r w:rsidRPr="00311443">
        <w:rPr>
          <w:sz w:val="26"/>
          <w:szCs w:val="26"/>
        </w:rPr>
        <w:t xml:space="preserve">By implementing the Institutional Development Plan 2026–2028, SVCR Government Degree College, </w:t>
      </w:r>
      <w:proofErr w:type="spellStart"/>
      <w:r w:rsidRPr="00311443">
        <w:rPr>
          <w:sz w:val="26"/>
          <w:szCs w:val="26"/>
        </w:rPr>
        <w:t>Palamaner</w:t>
      </w:r>
      <w:proofErr w:type="spellEnd"/>
      <w:r w:rsidRPr="00311443">
        <w:rPr>
          <w:sz w:val="26"/>
          <w:szCs w:val="26"/>
        </w:rPr>
        <w:t xml:space="preserve"> aims to evolve into a dynamic institution committed to academic excellence, skill development, and social transformation. The plan reflects the institution’s dedication to empowering students with knowledge, values, and competencies necessary to succeed in the modern world and contribute meaningfully to society.</w:t>
      </w:r>
    </w:p>
    <w:p w14:paraId="5503E58D" w14:textId="0ACE97B2" w:rsidR="00311443" w:rsidRDefault="00311443" w:rsidP="003723EB">
      <w:pPr>
        <w:spacing w:line="360" w:lineRule="auto"/>
        <w:jc w:val="both"/>
        <w:rPr>
          <w:sz w:val="26"/>
          <w:szCs w:val="26"/>
        </w:rPr>
      </w:pPr>
    </w:p>
    <w:p w14:paraId="0F26251F" w14:textId="77777777" w:rsidR="00E53BFC" w:rsidRDefault="00E53BFC" w:rsidP="003723EB">
      <w:pPr>
        <w:spacing w:line="360" w:lineRule="auto"/>
        <w:jc w:val="both"/>
        <w:rPr>
          <w:sz w:val="26"/>
          <w:szCs w:val="26"/>
        </w:rPr>
      </w:pPr>
    </w:p>
    <w:p w14:paraId="2C17F15A" w14:textId="77777777" w:rsidR="00E53BFC" w:rsidRPr="00311443" w:rsidRDefault="00E53BFC" w:rsidP="003723EB">
      <w:pPr>
        <w:spacing w:line="360" w:lineRule="auto"/>
        <w:jc w:val="both"/>
        <w:rPr>
          <w:sz w:val="26"/>
          <w:szCs w:val="26"/>
        </w:rPr>
      </w:pPr>
    </w:p>
    <w:p w14:paraId="7DAC4944" w14:textId="0652A19F" w:rsidR="00311443" w:rsidRPr="00311443" w:rsidRDefault="00FE7C91" w:rsidP="00FE7C91">
      <w:pPr>
        <w:spacing w:line="360" w:lineRule="auto"/>
        <w:rPr>
          <w:sz w:val="26"/>
          <w:szCs w:val="26"/>
        </w:rPr>
      </w:pPr>
      <w:r w:rsidRPr="00311443">
        <w:rPr>
          <w:b/>
          <w:bCs/>
          <w:sz w:val="28"/>
          <w:szCs w:val="28"/>
        </w:rPr>
        <w:t>IQAC</w:t>
      </w:r>
      <w:r w:rsidRPr="007C17BD">
        <w:rPr>
          <w:b/>
          <w:bCs/>
          <w:sz w:val="28"/>
          <w:szCs w:val="28"/>
        </w:rPr>
        <w:t xml:space="preserve"> </w:t>
      </w:r>
      <w:r w:rsidRPr="00311443">
        <w:rPr>
          <w:b/>
          <w:bCs/>
          <w:sz w:val="28"/>
          <w:szCs w:val="28"/>
        </w:rPr>
        <w:t>Coordinator</w:t>
      </w:r>
      <w:r w:rsidRPr="007C17BD">
        <w:rPr>
          <w:b/>
          <w:bCs/>
          <w:sz w:val="28"/>
          <w:szCs w:val="28"/>
        </w:rPr>
        <w:t xml:space="preserve">                                                                                    </w:t>
      </w:r>
      <w:r w:rsidR="00311443" w:rsidRPr="00311443">
        <w:rPr>
          <w:b/>
          <w:bCs/>
          <w:sz w:val="28"/>
          <w:szCs w:val="28"/>
        </w:rPr>
        <w:t>Principal</w:t>
      </w:r>
      <w:r w:rsidR="00311443" w:rsidRPr="00311443">
        <w:rPr>
          <w:sz w:val="26"/>
          <w:szCs w:val="26"/>
        </w:rPr>
        <w:br/>
      </w:r>
      <w:r>
        <w:rPr>
          <w:sz w:val="26"/>
          <w:szCs w:val="26"/>
        </w:rPr>
        <w:t xml:space="preserve">                                                                                            </w:t>
      </w:r>
      <w:r w:rsidR="00311443" w:rsidRPr="00311443">
        <w:rPr>
          <w:sz w:val="26"/>
          <w:szCs w:val="26"/>
        </w:rPr>
        <w:t>SVCR Government Degree College</w:t>
      </w:r>
      <w:r w:rsidR="00311443" w:rsidRPr="00311443">
        <w:rPr>
          <w:sz w:val="26"/>
          <w:szCs w:val="26"/>
        </w:rPr>
        <w:br/>
      </w:r>
      <w:r>
        <w:rPr>
          <w:sz w:val="26"/>
          <w:szCs w:val="26"/>
        </w:rPr>
        <w:t xml:space="preserve">                                                                                                                           </w:t>
      </w:r>
      <w:proofErr w:type="spellStart"/>
      <w:r w:rsidR="00311443" w:rsidRPr="00311443">
        <w:rPr>
          <w:sz w:val="26"/>
          <w:szCs w:val="26"/>
        </w:rPr>
        <w:t>Palamaner</w:t>
      </w:r>
      <w:proofErr w:type="spellEnd"/>
    </w:p>
    <w:sectPr w:rsidR="00311443" w:rsidRPr="00311443" w:rsidSect="00A97B99">
      <w:pgSz w:w="11906" w:h="16838"/>
      <w:pgMar w:top="1134"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5690"/>
    <w:multiLevelType w:val="multilevel"/>
    <w:tmpl w:val="3D04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F87A20"/>
    <w:multiLevelType w:val="multilevel"/>
    <w:tmpl w:val="C882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532A87"/>
    <w:multiLevelType w:val="multilevel"/>
    <w:tmpl w:val="4EF8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F4739"/>
    <w:multiLevelType w:val="multilevel"/>
    <w:tmpl w:val="4B24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9591E"/>
    <w:multiLevelType w:val="multilevel"/>
    <w:tmpl w:val="4C1E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6C2341"/>
    <w:multiLevelType w:val="multilevel"/>
    <w:tmpl w:val="6BAC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9719E"/>
    <w:multiLevelType w:val="multilevel"/>
    <w:tmpl w:val="F890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E46187"/>
    <w:multiLevelType w:val="multilevel"/>
    <w:tmpl w:val="6E4E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D23E19"/>
    <w:multiLevelType w:val="multilevel"/>
    <w:tmpl w:val="F4C2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191FEF"/>
    <w:multiLevelType w:val="multilevel"/>
    <w:tmpl w:val="9E8C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E74041"/>
    <w:multiLevelType w:val="multilevel"/>
    <w:tmpl w:val="A24A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AD2900"/>
    <w:multiLevelType w:val="multilevel"/>
    <w:tmpl w:val="5DEE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452603">
    <w:abstractNumId w:val="2"/>
  </w:num>
  <w:num w:numId="2" w16cid:durableId="2088531748">
    <w:abstractNumId w:val="11"/>
  </w:num>
  <w:num w:numId="3" w16cid:durableId="1705059990">
    <w:abstractNumId w:val="8"/>
  </w:num>
  <w:num w:numId="4" w16cid:durableId="1477146214">
    <w:abstractNumId w:val="10"/>
  </w:num>
  <w:num w:numId="5" w16cid:durableId="359164654">
    <w:abstractNumId w:val="6"/>
  </w:num>
  <w:num w:numId="6" w16cid:durableId="538399392">
    <w:abstractNumId w:val="7"/>
  </w:num>
  <w:num w:numId="7" w16cid:durableId="434054384">
    <w:abstractNumId w:val="0"/>
  </w:num>
  <w:num w:numId="8" w16cid:durableId="166989503">
    <w:abstractNumId w:val="3"/>
  </w:num>
  <w:num w:numId="9" w16cid:durableId="1219046463">
    <w:abstractNumId w:val="5"/>
  </w:num>
  <w:num w:numId="10" w16cid:durableId="1853908250">
    <w:abstractNumId w:val="1"/>
  </w:num>
  <w:num w:numId="11" w16cid:durableId="288171463">
    <w:abstractNumId w:val="4"/>
  </w:num>
  <w:num w:numId="12" w16cid:durableId="1174107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49"/>
    <w:rsid w:val="00036AAB"/>
    <w:rsid w:val="00165C69"/>
    <w:rsid w:val="001D3549"/>
    <w:rsid w:val="00251FD6"/>
    <w:rsid w:val="00311443"/>
    <w:rsid w:val="00327A5E"/>
    <w:rsid w:val="003723EB"/>
    <w:rsid w:val="003C3730"/>
    <w:rsid w:val="00685AE5"/>
    <w:rsid w:val="007C17BD"/>
    <w:rsid w:val="00A97B99"/>
    <w:rsid w:val="00C24D14"/>
    <w:rsid w:val="00C71475"/>
    <w:rsid w:val="00D9402C"/>
    <w:rsid w:val="00E53BFC"/>
    <w:rsid w:val="00FE7C9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E790"/>
  <w15:chartTrackingRefBased/>
  <w15:docId w15:val="{568C5B69-5232-42B4-AB49-BD4CE195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5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35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35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35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35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35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5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5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5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5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35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35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35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35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35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5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5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549"/>
    <w:rPr>
      <w:rFonts w:eastAsiaTheme="majorEastAsia" w:cstheme="majorBidi"/>
      <w:color w:val="272727" w:themeColor="text1" w:themeTint="D8"/>
    </w:rPr>
  </w:style>
  <w:style w:type="paragraph" w:styleId="Title">
    <w:name w:val="Title"/>
    <w:basedOn w:val="Normal"/>
    <w:next w:val="Normal"/>
    <w:link w:val="TitleChar"/>
    <w:uiPriority w:val="10"/>
    <w:qFormat/>
    <w:rsid w:val="001D3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5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5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5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549"/>
    <w:pPr>
      <w:spacing w:before="160"/>
      <w:jc w:val="center"/>
    </w:pPr>
    <w:rPr>
      <w:i/>
      <w:iCs/>
      <w:color w:val="404040" w:themeColor="text1" w:themeTint="BF"/>
    </w:rPr>
  </w:style>
  <w:style w:type="character" w:customStyle="1" w:styleId="QuoteChar">
    <w:name w:val="Quote Char"/>
    <w:basedOn w:val="DefaultParagraphFont"/>
    <w:link w:val="Quote"/>
    <w:uiPriority w:val="29"/>
    <w:rsid w:val="001D3549"/>
    <w:rPr>
      <w:i/>
      <w:iCs/>
      <w:color w:val="404040" w:themeColor="text1" w:themeTint="BF"/>
    </w:rPr>
  </w:style>
  <w:style w:type="paragraph" w:styleId="ListParagraph">
    <w:name w:val="List Paragraph"/>
    <w:basedOn w:val="Normal"/>
    <w:uiPriority w:val="34"/>
    <w:qFormat/>
    <w:rsid w:val="001D3549"/>
    <w:pPr>
      <w:ind w:left="720"/>
      <w:contextualSpacing/>
    </w:pPr>
  </w:style>
  <w:style w:type="character" w:styleId="IntenseEmphasis">
    <w:name w:val="Intense Emphasis"/>
    <w:basedOn w:val="DefaultParagraphFont"/>
    <w:uiPriority w:val="21"/>
    <w:qFormat/>
    <w:rsid w:val="001D3549"/>
    <w:rPr>
      <w:i/>
      <w:iCs/>
      <w:color w:val="2F5496" w:themeColor="accent1" w:themeShade="BF"/>
    </w:rPr>
  </w:style>
  <w:style w:type="paragraph" w:styleId="IntenseQuote">
    <w:name w:val="Intense Quote"/>
    <w:basedOn w:val="Normal"/>
    <w:next w:val="Normal"/>
    <w:link w:val="IntenseQuoteChar"/>
    <w:uiPriority w:val="30"/>
    <w:qFormat/>
    <w:rsid w:val="001D35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3549"/>
    <w:rPr>
      <w:i/>
      <w:iCs/>
      <w:color w:val="2F5496" w:themeColor="accent1" w:themeShade="BF"/>
    </w:rPr>
  </w:style>
  <w:style w:type="character" w:styleId="IntenseReference">
    <w:name w:val="Intense Reference"/>
    <w:basedOn w:val="DefaultParagraphFont"/>
    <w:uiPriority w:val="32"/>
    <w:qFormat/>
    <w:rsid w:val="001D35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1199</Words>
  <Characters>6839</Characters>
  <Application>Microsoft Office Word</Application>
  <DocSecurity>0</DocSecurity>
  <Lines>56</Lines>
  <Paragraphs>16</Paragraphs>
  <ScaleCrop>false</ScaleCrop>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BENAZEER SHAIK</dc:creator>
  <cp:keywords/>
  <dc:description/>
  <cp:lastModifiedBy>BENAZEER SHAIK</cp:lastModifiedBy>
  <cp:revision>13</cp:revision>
  <dcterms:created xsi:type="dcterms:W3CDTF">2026-03-16T16:05:00Z</dcterms:created>
  <dcterms:modified xsi:type="dcterms:W3CDTF">2026-03-16T16:16:00Z</dcterms:modified>
</cp:coreProperties>
</file>